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F1" w:rsidRPr="007E57F1" w:rsidRDefault="007E57F1" w:rsidP="00E46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57F1">
        <w:rPr>
          <w:rFonts w:ascii="Times New Roman" w:eastAsia="Times New Roman" w:hAnsi="Times New Roman" w:cs="Times New Roman"/>
        </w:rPr>
        <w:t>МУНИЦИПАЛЬНОЕ ОБЩЕОБРАЗОВАТЕЛЬНОЕ УЧРЕЖДЕНИЕ</w:t>
      </w: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7F1">
        <w:rPr>
          <w:rFonts w:ascii="Times New Roman" w:eastAsia="Times New Roman" w:hAnsi="Times New Roman" w:cs="Times New Roman"/>
          <w:b/>
          <w:sz w:val="24"/>
          <w:szCs w:val="24"/>
        </w:rPr>
        <w:t>«СРЕДНЯЯ ШКОЛА №2 городского округа Стрежевой»</w:t>
      </w: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E46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7E57F1" w:rsidRPr="007E57F1" w:rsidRDefault="007E57F1" w:rsidP="007E57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E462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E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6255">
        <w:rPr>
          <w:noProof/>
          <w:sz w:val="21"/>
          <w:lang w:eastAsia="ru-RU"/>
        </w:rPr>
        <w:drawing>
          <wp:inline distT="0" distB="0" distL="0" distR="0" wp14:anchorId="1F0EE7EA" wp14:editId="19E3C4FB">
            <wp:extent cx="2724150" cy="1438275"/>
            <wp:effectExtent l="0" t="0" r="0" b="9525"/>
            <wp:docPr id="13" name="Рисунок 13" descr="C:\Users\Белоус-ПК\Pictures\2023-09-09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ус-ПК\Pictures\2023-09-09 1\1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73" t="16809" r="8053" b="67126"/>
                    <a:stretch/>
                  </pic:blipFill>
                  <pic:spPr bwMode="auto">
                    <a:xfrm>
                      <a:off x="0" y="0"/>
                      <a:ext cx="2725479" cy="143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7E57F1" w:rsidRPr="007E57F1" w:rsidRDefault="00E46255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Элективного курса</w:t>
      </w:r>
      <w:r w:rsidR="007E57F1" w:rsidRPr="007E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Биохимия</w:t>
      </w:r>
      <w:r w:rsidR="007E57F1" w:rsidRPr="007E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E57F1" w:rsidRPr="007E57F1" w:rsidRDefault="00E46255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7E57F1" w:rsidRPr="007E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7E57F1" w:rsidRPr="007E57F1" w:rsidRDefault="00E46255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7E57F1" w:rsidRPr="007E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7E57F1" w:rsidRPr="007E57F1" w:rsidRDefault="00E46255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="007E57F1" w:rsidRPr="007E5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</w:t>
      </w: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F1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(уровень)</w:t>
      </w: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F1" w:rsidRPr="007E57F1" w:rsidRDefault="007E57F1" w:rsidP="007E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Стрежевой, 2023</w:t>
      </w:r>
    </w:p>
    <w:p w:rsidR="00E764F7" w:rsidRPr="00E764F7" w:rsidRDefault="00E764F7" w:rsidP="007E57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</w:t>
      </w: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элективного курса «Биохимия и медицина» </w:t>
      </w: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предназначена для  учащихся 10 классов, избравших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естественно-научный</w:t>
      </w: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профиль,</w:t>
      </w: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 </w:t>
      </w:r>
      <w:proofErr w:type="spellStart"/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</w:t>
      </w:r>
      <w:proofErr w:type="gramStart"/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стыке</w:t>
      </w:r>
      <w:proofErr w:type="gramEnd"/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экологии, </w:t>
      </w:r>
      <w:proofErr w:type="spellStart"/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медицины, </w:t>
      </w: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химии в решении проблемы сохранения и укрепления здоровья.  </w:t>
      </w: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образовательной программы</w:t>
      </w: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Содержание учебного материала данного  курса  соответствует целям и задачам профильного обучения и обладает новизной для учащихся в определении профессионального выбора.  Этот курс призван развивать интерес к этой удивительной науке, формировать научное мировоззрение, расширять кругозор учащихся повысить их познавательную активность, расширить знания о глобальных проблемах, развивать аналитические способности.        </w:t>
      </w: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 дополнительной образовательной программы.</w:t>
      </w: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Особенность  данного элективного  курса «Биохимия и медицина» состоит  в том, что  учащиеся  в процессе обучения должны  выявить первопричины нарушения здоровья, объяснить влияние различных факторов на организм человека, расширить представление  о научно обоснованных правилах и нормах использования веществ, применяемых в быту и на производстве.</w:t>
      </w: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764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Педагогическая целесообразность.  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764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</w:t>
      </w:r>
      <w:r w:rsidRPr="00E764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Экзамен по химии является профилирующим среди вступительных экзаменов в большинстве медицинских и фармацевтических вузов.  Учащиеся могут считать себя подготовленным  к экзамену, если не только усвоили основы химии, преподаваемые в школьном курсе химии, но и имеют представление о роли химических элементов и их соединений в жизнедеятельности организма, о важнейших химических превращениях, лежащих в основе метаболизма, о применении в медицине некоторых неорганических и органических веществ. Для того чтобы удачно сдать ЕГЭ: во-первых, необходимо  владеть достаточно полными знаниями по предмету,  во-вторых, иметь опыт выполнения тестов и, в-третьих, иметь психологические навыки подготовки к сдаче данного вида экзамена. Поэтому  контроль за ЗУН составлен в виде тестов.</w:t>
      </w:r>
      <w:r w:rsidRPr="00E764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E764F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</w:t>
      </w:r>
      <w:r w:rsidRPr="00E764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Решение расчетных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приемы анализа и синтеза, находить взаимосвязь между объектами и явлениями. В этом отношении решение задач является необходимым компонентом при изучении такой науки, как химия. В данном курсе </w:t>
      </w:r>
      <w:r w:rsidRPr="00E764F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раскрытие «химической стороны» окружающего мира происходит  посредством составленных интегрированных задач медико-биологического содержания. 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занятиях данного курса, используя принцип научности,   в доступной форме рассказывается о биогенных элементах, о том, как известные физические и химические свойства неорганических и органических веществ определяют их биологические функции и использование в медицинской практике. </w:t>
      </w: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 режим занятий</w:t>
      </w:r>
    </w:p>
    <w:p w:rsidR="00E764F7" w:rsidRPr="00E764F7" w:rsidRDefault="00E764F7" w:rsidP="00E764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планируются в форме практикумов, семинаров,  включают широкий спектр приемов и упражнений, активизирующих учебную деятельность и мышление, личную ответственность за результат. 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образовательной программы.                                                                                                                            </w:t>
      </w:r>
    </w:p>
    <w:p w:rsidR="00E764F7" w:rsidRPr="00E764F7" w:rsidRDefault="00E764F7" w:rsidP="00E76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и углубление знаний учащихся о роли  химических элементов,  их соединений и важнейших химических превращениях происходящих в организме, о применении в медицине некоторых неорганических и органических веществ.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F7" w:rsidRPr="00E764F7" w:rsidRDefault="00E764F7" w:rsidP="00E764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Предоставить учащимся возможность реализовать интерес к химии и научить применять знания о веществах в повседневной жизни.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Сформировать навыки сдачи экзаменов в тестовой форме и практически подготовить учащихся к тестированию в формате Единого государственного экзамена.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Систематизировать и углубить знания учащихся по предмету.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Развить умения эффективно использовать особенности собственной памяти с целью успешного освоения материала.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Развить навыки мыслительной работы, умения мобилизовать себя в решающей ситуации, овладевать собственными эмоциями и т.п. 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Совершенствовать экспериментальные умения, умения работать с научно-популярной и справочной литературой, самостоятельность и творчество при решении расчетных и практических задач.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Совершенствовать навыки самостоятельной работы с ПК, применение информационных технологий в предметной деятельности.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Способствовать формированию личностной мотивации учащегося к успеху, настойчивости, к принятию решения.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Совершенствовать навыки самоконтроля, самодисциплины и самооценки учащихся.</w:t>
      </w:r>
    </w:p>
    <w:p w:rsidR="00E764F7" w:rsidRPr="00E764F7" w:rsidRDefault="00E764F7" w:rsidP="00E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4F7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Привитие навыков здорового образа жизни.</w:t>
      </w:r>
    </w:p>
    <w:p w:rsidR="00B60258" w:rsidRDefault="00B60258" w:rsidP="00811522">
      <w:pPr>
        <w:pStyle w:val="Default"/>
        <w:jc w:val="center"/>
        <w:rPr>
          <w:b/>
          <w:bCs/>
          <w:sz w:val="28"/>
          <w:szCs w:val="28"/>
        </w:rPr>
      </w:pPr>
    </w:p>
    <w:p w:rsidR="00B60258" w:rsidRDefault="00B60258" w:rsidP="00811522">
      <w:pPr>
        <w:pStyle w:val="Default"/>
        <w:jc w:val="center"/>
        <w:rPr>
          <w:b/>
          <w:bCs/>
          <w:sz w:val="28"/>
          <w:szCs w:val="28"/>
        </w:rPr>
      </w:pPr>
    </w:p>
    <w:p w:rsidR="00B60258" w:rsidRDefault="00B60258" w:rsidP="00811522">
      <w:pPr>
        <w:pStyle w:val="Default"/>
        <w:jc w:val="center"/>
        <w:rPr>
          <w:b/>
          <w:bCs/>
          <w:sz w:val="28"/>
          <w:szCs w:val="28"/>
        </w:rPr>
      </w:pPr>
    </w:p>
    <w:p w:rsidR="00B60258" w:rsidRDefault="00B60258" w:rsidP="00811522">
      <w:pPr>
        <w:pStyle w:val="Default"/>
        <w:jc w:val="center"/>
        <w:rPr>
          <w:b/>
          <w:bCs/>
          <w:sz w:val="28"/>
          <w:szCs w:val="28"/>
        </w:rPr>
      </w:pPr>
    </w:p>
    <w:p w:rsidR="00B60258" w:rsidRDefault="00B60258" w:rsidP="00811522">
      <w:pPr>
        <w:pStyle w:val="Default"/>
        <w:jc w:val="center"/>
        <w:rPr>
          <w:b/>
          <w:bCs/>
          <w:sz w:val="28"/>
          <w:szCs w:val="28"/>
        </w:rPr>
      </w:pPr>
    </w:p>
    <w:p w:rsidR="00811522" w:rsidRPr="009E1431" w:rsidRDefault="00811522" w:rsidP="00811522">
      <w:pPr>
        <w:pStyle w:val="Default"/>
        <w:jc w:val="center"/>
        <w:rPr>
          <w:sz w:val="28"/>
          <w:szCs w:val="28"/>
        </w:rPr>
      </w:pPr>
      <w:r w:rsidRPr="009E1431">
        <w:rPr>
          <w:b/>
          <w:bCs/>
          <w:sz w:val="28"/>
          <w:szCs w:val="28"/>
        </w:rPr>
        <w:t>Планируемые результаты освоения  элективного курса</w:t>
      </w:r>
    </w:p>
    <w:p w:rsidR="00811522" w:rsidRDefault="00811522" w:rsidP="00811522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11522" w:rsidRPr="00D47D38" w:rsidRDefault="00811522" w:rsidP="00811522">
      <w:pPr>
        <w:pStyle w:val="Default"/>
        <w:ind w:firstLine="567"/>
        <w:jc w:val="both"/>
      </w:pPr>
      <w:r w:rsidRPr="00D47D38">
        <w:rPr>
          <w:b/>
          <w:bCs/>
          <w:i/>
          <w:iCs/>
        </w:rPr>
        <w:t>Предметные результаты:</w:t>
      </w:r>
      <w:r>
        <w:rPr>
          <w:b/>
          <w:bCs/>
          <w:i/>
          <w:iCs/>
        </w:rPr>
        <w:t xml:space="preserve"> </w:t>
      </w:r>
      <w:r w:rsidRPr="00D47D38">
        <w:t>знать характеристику основных классов соединений, входящих в состав живой материи; важнейшие разделы биохимии: белки, ферменты ,липиды, нуклеиновые кислоты, витамины; основные принципы, лежащие в основе количественного и качественного анализа; определять принадлежность веществ к определенному классу соединений; проводить качественные реакции на белки, ферменты, витамины; наблюдать и вести грамотные записи наблюдаемых явлений; производить сравнительный анализ полученных результатов, делать выводы.</w:t>
      </w:r>
    </w:p>
    <w:p w:rsidR="00811522" w:rsidRDefault="00811522" w:rsidP="00811522">
      <w:pPr>
        <w:pStyle w:val="Default"/>
        <w:jc w:val="both"/>
        <w:rPr>
          <w:b/>
          <w:bCs/>
          <w:i/>
          <w:iCs/>
        </w:rPr>
      </w:pPr>
    </w:p>
    <w:p w:rsidR="00811522" w:rsidRPr="00D47D38" w:rsidRDefault="00811522" w:rsidP="00811522">
      <w:pPr>
        <w:pStyle w:val="Default"/>
        <w:ind w:firstLine="567"/>
        <w:jc w:val="both"/>
      </w:pPr>
      <w:r w:rsidRPr="00D47D38">
        <w:rPr>
          <w:b/>
          <w:bCs/>
          <w:i/>
          <w:iCs/>
        </w:rPr>
        <w:t>Личностные результаты:</w:t>
      </w:r>
      <w:r>
        <w:rPr>
          <w:b/>
          <w:bCs/>
          <w:i/>
          <w:iCs/>
        </w:rPr>
        <w:t xml:space="preserve"> </w:t>
      </w:r>
      <w:r w:rsidRPr="00D47D38">
        <w:t>испытывать чувство гордости за российскую биологическую науку; уметь реализовывать теоретические познания в повседневной жизни; понимать значение обучения для повседневной жизни и осознанного выбора профессии; признавать право каждого на собственное мнение; уметь отстаивать свою точку зрения; критично относиться к своим поступкам, нести ответственность за их последствия.</w:t>
      </w:r>
    </w:p>
    <w:p w:rsidR="00811522" w:rsidRDefault="00811522" w:rsidP="00811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D47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7D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результатами </w:t>
      </w:r>
      <w:r w:rsidRPr="00D47D38">
        <w:rPr>
          <w:rFonts w:ascii="Times New Roman" w:hAnsi="Times New Roman" w:cs="Times New Roman"/>
          <w:sz w:val="24"/>
          <w:szCs w:val="24"/>
        </w:rPr>
        <w:t>освоения данной программы являются:</w:t>
      </w:r>
    </w:p>
    <w:p w:rsidR="00811522" w:rsidRDefault="00811522" w:rsidP="0081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31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информации; </w:t>
      </w:r>
    </w:p>
    <w:p w:rsidR="00811522" w:rsidRDefault="00811522" w:rsidP="0081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31">
        <w:rPr>
          <w:rFonts w:ascii="Times New Roman" w:hAnsi="Times New Roman" w:cs="Times New Roman"/>
          <w:sz w:val="24"/>
          <w:szCs w:val="24"/>
        </w:rPr>
        <w:t xml:space="preserve">овладение составляющими исследовательской деятельности, ставить вопросы, наблюдать, проводить эксперименты, делать выводы и заключения, объяснять, доказывать; </w:t>
      </w:r>
    </w:p>
    <w:p w:rsidR="00811522" w:rsidRDefault="00811522" w:rsidP="0081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31">
        <w:rPr>
          <w:rFonts w:ascii="Times New Roman" w:hAnsi="Times New Roman" w:cs="Times New Roman"/>
          <w:sz w:val="24"/>
          <w:szCs w:val="24"/>
        </w:rPr>
        <w:lastRenderedPageBreak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11522" w:rsidRDefault="00811522" w:rsidP="0081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31">
        <w:rPr>
          <w:rFonts w:ascii="Times New Roman" w:hAnsi="Times New Roman" w:cs="Times New Roman"/>
          <w:sz w:val="24"/>
          <w:szCs w:val="24"/>
        </w:rPr>
        <w:t xml:space="preserve">умение слушать и вступать в диалог, участвовать в коллективном обсуждении проблем; </w:t>
      </w:r>
    </w:p>
    <w:p w:rsidR="00811522" w:rsidRDefault="00811522" w:rsidP="0081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31">
        <w:rPr>
          <w:rFonts w:ascii="Times New Roman" w:hAnsi="Times New Roman" w:cs="Times New Roman"/>
          <w:sz w:val="24"/>
          <w:szCs w:val="24"/>
        </w:rPr>
        <w:t xml:space="preserve">интегрироваться в группу сверстников и строить продуктивное взаимодействие со сверстниками и взрослыми; </w:t>
      </w:r>
    </w:p>
    <w:p w:rsidR="00811522" w:rsidRPr="009E1431" w:rsidRDefault="00811522" w:rsidP="0081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431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11522" w:rsidRDefault="00811522" w:rsidP="0081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522" w:rsidRPr="00680403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80403">
        <w:rPr>
          <w:rFonts w:ascii="Times New Roman,Bold" w:hAnsi="Times New Roman,Bold" w:cs="Times New Roman,Bold"/>
          <w:b/>
          <w:bCs/>
          <w:sz w:val="28"/>
          <w:szCs w:val="28"/>
        </w:rPr>
        <w:t>Содержание учебного курса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Введение (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час</w:t>
      </w:r>
      <w:r w:rsidR="007E57F1">
        <w:rPr>
          <w:rFonts w:ascii="Times New Roman,Bold" w:hAnsi="Times New Roman,Bold" w:cs="Times New Roman,Bold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Биохимия как наука. История развития биохимии. Роль отечественных ученых в развитии биохимии (работы А. Я. Данилевского, Н. И. Лунина, А. Н. Баха, В. А. Энгельгардта, А. Н. Белозерского, А. С. Спирина, Ю.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П. Скулачева и др.). Взаимосвязь биохимии с молекулярной биологией, биофизикой и биоорганической химией. Значение биохимии для развития биологии, медицины, биотехнологии, сельского хозяйства, генетики и экологии. </w:t>
      </w:r>
    </w:p>
    <w:p w:rsidR="007E57F1" w:rsidRPr="007E57F1" w:rsidRDefault="007E57F1" w:rsidP="007E57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57F1">
        <w:rPr>
          <w:rFonts w:ascii="Times New Roman" w:eastAsia="Calibri" w:hAnsi="Times New Roman" w:cs="Times New Roman"/>
          <w:b/>
          <w:sz w:val="28"/>
          <w:szCs w:val="28"/>
        </w:rPr>
        <w:t>Химический состав организма  (2 часа)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скоростных и автоматизированных физико-химических методов анализа для биохимических целей. Биохимические методы мониторинга окружающей среды. Химический состав организмов и общее понятие об обмене веществ и энергии в живой природе.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Белки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час</w:t>
      </w:r>
      <w:r w:rsidR="007E57F1">
        <w:rPr>
          <w:rFonts w:ascii="Times New Roman,Bold" w:hAnsi="Times New Roman,Bold" w:cs="Times New Roman,Bold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белков в построении и функционировании живых систем.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протеомике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Аминокислотный состав белков.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протеиногенных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аминокислотах. Способ связи</w:t>
      </w:r>
      <w:r w:rsidRPr="005E5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аминокислот в белковой молекуле. Пептиды. Природные пептиды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глутатион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вазопрессин,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энкефалины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их физиологическое значение и использование в качестве медицинских препаратов. Химический синтез пептидов заданного строения и возможности их применения.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белковых молекул. Первичная структура белков. Принципы и методы определения первичной структуры белка. Автоматические и молекулярно-генетические методы определения первичной структуры. Компьютерные банки данных о первичной структуре белков. Эволюция первичной  структуры белков (на примере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цитохромов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Вторичная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надвторичная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структуры белков. Понятие об α- и β-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конформаииях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полипептидной цепи (работы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Параметры α -спирали полипептидной цепи.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Надвторичные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структуры в белках и их значение для функционирования специфических групп белков. Связь первичной и вторичной структур белковой молекулы. Классификация белков по элементам вторичной структуры. Доменный принцип структурной организации белков. Понятие о структурных и функциональных доменах (на примере иммуноглобулинов и каталитически активных белков).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Третичная структура белков. Типы связей, обеспечивающих поддержание третичной структуры. Динамичность третичной структуры белков. Самоорганизация третичной структуры белковой молекулы и роль специфических белков-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шаперонов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процессе. Предсказание пространственного строения белков исходя из их первичной структуры.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Четвертичная структура белков. Субъединицы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эпимолекулы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Конкретные примеры четвертичной структуры белков (гемоглобин,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лактатдегидрогеназа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каталаза и др.). Типы связей между субъединицами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эпимолекуле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Номенклатура и классификация белков. Функциональная классификация белков и характеристика отдельных групп: структурных, сократительных, защитных, токсических, </w:t>
      </w:r>
      <w:r>
        <w:rPr>
          <w:rFonts w:ascii="Times New Roman" w:hAnsi="Times New Roman" w:cs="Times New Roman"/>
          <w:sz w:val="24"/>
          <w:szCs w:val="24"/>
        </w:rPr>
        <w:lastRenderedPageBreak/>
        <w:t>рецепторных и регуляторных. Белки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металлотионеины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гемоглобин и др.)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детоксиканты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организме.</w:t>
      </w:r>
    </w:p>
    <w:p w:rsidR="00811522" w:rsidRPr="00680403" w:rsidRDefault="00811522" w:rsidP="0081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0403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№1 «Разделение аминокислот методом распределительной хроматографии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0403">
        <w:rPr>
          <w:rFonts w:ascii="Times New Roman" w:hAnsi="Times New Roman" w:cs="Times New Roman"/>
          <w:i/>
          <w:iCs/>
          <w:sz w:val="24"/>
          <w:szCs w:val="24"/>
        </w:rPr>
        <w:t>на бумаге».</w:t>
      </w:r>
    </w:p>
    <w:p w:rsidR="00811522" w:rsidRPr="00680403" w:rsidRDefault="00811522" w:rsidP="0081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№2</w:t>
      </w:r>
      <w:r w:rsidRPr="00680403">
        <w:rPr>
          <w:rFonts w:ascii="Times New Roman" w:hAnsi="Times New Roman" w:cs="Times New Roman"/>
          <w:i/>
          <w:iCs/>
          <w:sz w:val="24"/>
          <w:szCs w:val="24"/>
        </w:rPr>
        <w:t xml:space="preserve"> «Приготовление раствора белка (яич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ного альбумина). </w:t>
      </w:r>
      <w:r w:rsidRPr="00680403">
        <w:rPr>
          <w:rFonts w:ascii="Times New Roman" w:hAnsi="Times New Roman" w:cs="Times New Roman"/>
          <w:i/>
          <w:iCs/>
          <w:sz w:val="24"/>
          <w:szCs w:val="24"/>
        </w:rPr>
        <w:t>Денатурация белков (обратимая и необратимая)».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каталитически активных молекул. Каталитически активные белки (энзимы), каталитически активные РНК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рибозимы</w:t>
      </w:r>
      <w:proofErr w:type="spellEnd"/>
      <w:r>
        <w:rPr>
          <w:rFonts w:ascii="Times New Roman" w:hAnsi="Times New Roman" w:cs="Times New Roman"/>
          <w:sz w:val="24"/>
          <w:szCs w:val="24"/>
        </w:rPr>
        <w:t>), каталитически активные антитела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Каталитическая функция белков. Различия в свойствах ферментов и катализаторов иной природы. Специфичность действия ферментов. Роль отечественных ученых (И. П. Павлов, А.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Браунштейн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А.Энгельгардт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в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эизимологии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субстратном и аллостерическом центрах в молекуле ферментов. Ферменты мономеры (трипсин,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лиюцим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глутатион-редуктаза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коферментах. Коферменты — переносчики водорода и электронов (НАД, НАДФ, ФАД), и атомных групп (АТФ, кофермент-А, НДФ-сахара).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Множественные формы ферментов и их функциональное значение. Изоферменты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лактатдегидрогеназы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Значение исследования множественных форм ферментов для медицины, генетики, селекции и мониторинга окружающей среды.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Мультиэнзимные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метаболоны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полифункциональные ферменты. Механизм действия ферментов. Фермент-субстратные комплексы. Константа диссоциации фермент-субстратного комплекса (K</w:t>
      </w:r>
      <w:r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и константа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</w:t>
      </w:r>
      <w:r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) Активаторы и ингибиторы ферментов. Влияние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активность ферментов.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и классификация ферментов. Принципы классификации ферментов.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Промышленное получение и практическое использование ферментов. Иммобилизованные ферменты. Перспективы практического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рибозимов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борьбы с заболеваниями человека.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BFD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№3 «Сравнительный анализ продуктов кислотного и ферментативного гидролиза </w:t>
      </w:r>
      <w:proofErr w:type="spellStart"/>
      <w:r w:rsidRPr="000B3BFD">
        <w:rPr>
          <w:rFonts w:ascii="Times New Roman" w:hAnsi="Times New Roman" w:cs="Times New Roman"/>
          <w:i/>
          <w:iCs/>
          <w:sz w:val="24"/>
          <w:szCs w:val="24"/>
        </w:rPr>
        <w:t>ди</w:t>
      </w:r>
      <w:proofErr w:type="spellEnd"/>
      <w:r w:rsidRPr="000B3BFD">
        <w:rPr>
          <w:rFonts w:ascii="Times New Roman" w:hAnsi="Times New Roman" w:cs="Times New Roman"/>
          <w:i/>
          <w:iCs/>
          <w:sz w:val="24"/>
          <w:szCs w:val="24"/>
        </w:rPr>
        <w:t>- и полисахаридов (на примере сахарозы и крахмала)»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BFD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№4 «</w:t>
      </w:r>
      <w:r w:rsidRPr="000B3BFD">
        <w:rPr>
          <w:rFonts w:ascii="Times New Roman" w:hAnsi="Times New Roman" w:cs="Times New Roman"/>
          <w:iCs/>
          <w:sz w:val="24"/>
          <w:szCs w:val="24"/>
        </w:rPr>
        <w:t>Влияние на активность ферментов температуры, рН, активаторов и ингибиторов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Витамины и некоторые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другие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биологически активные соединения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часа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открытия витаминов. Роль витаминов в питании человека и животных. Авитаминозы, гиповитаминозы, гипервитаминозы. Соотношение витаминов и коферментов.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Жирорастворимые витамины. Витамин А и его участие в зрительном акте. Витамины D, К и Е и их роль в обмене веществ. Водорастворимые витамины. Витамины В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16"/>
          <w:szCs w:val="16"/>
        </w:rPr>
        <w:t>12</w:t>
      </w:r>
      <w:r>
        <w:rPr>
          <w:rFonts w:ascii="Times New Roman" w:hAnsi="Times New Roman" w:cs="Times New Roman"/>
          <w:sz w:val="24"/>
          <w:szCs w:val="24"/>
        </w:rPr>
        <w:t>, их значение в обмене веществ. Витамин С (аскорбиновая кислота).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биологически активных соединений: антивитамины, антибиотики, фитонциды, гербициды, дефолианты, ростовые вещества (важнейшие представители и механизмы действия).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B3BFD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 5 «Качественные реакции на витамины»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Нуклеиновые кислоты и их обмен (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часов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открытия и изучения нуклеиновых кислот, их химический состав. Характеристика пуриновых и пиримидиновых оснований, входящих в состав нуклеиновых кислот. Два типа нуклеиновых кислот: дезоксирибонуклеиновая кислота (ДНК) и рибонуклеиновая кислота (РНК). Различия между ДНК и РНК по составу главных азотистых оснований, пентозам, молекулярной массе, локализации в клетке и функциям. Центральный постулат молекулярной биологии: ДНК — РНК — белок и его развитие.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функции ДНК. Содержание ДНК в организме и локализация ее в клетке (ядро, митохондрии, хлоропласты,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эписомы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Размер и формы молекул ДНК. Кольцевая форма ДНК некоторых фагов, митохондрий и хлоропластов. Первичная структура ДНК. </w:t>
      </w:r>
      <w:r>
        <w:rPr>
          <w:rFonts w:ascii="Times New Roman" w:hAnsi="Times New Roman" w:cs="Times New Roman"/>
          <w:sz w:val="24"/>
          <w:szCs w:val="24"/>
        </w:rPr>
        <w:lastRenderedPageBreak/>
        <w:t>Успехи и перспективы в расшифровке структуры геномов микроорганизмов, растений и животных. Проект «Геном человека».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Вторичная структура ДНК (модель Дж. Уотсона и Ф. Крика).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азотистых оснований и ее значение для воспроизведения структуры геномов. Полиморфизм вторичной структуры ДНК (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В-, С- и Z-формы ДНК). Третичная структура ДНК.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Сверхспирализация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ДНК. Избыточность и компактность молекул ДНК. Строение хроматина.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Мутации в ДНК и факторы, их вызывающие. Репарация структуры ДНК и ее значение для сохранения видов. Наследственные заболевания. РНК, их классификация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тмРНК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вирусные РНК). Сравнительная характеристика видов РНК по их структуре и функциям.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«Мир РНК». Механизм биосинтеза (репликации) ДНК. Ферменты (РНК-полимераза, ДНК-полимераза, ДНК-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белковые факторы, участвующие в репликации ДНК. Репликационная вилка и этапы биосинтеза ДНК. Особенности репликации у про- и эукариот.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Теломерные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повторы в ДНК и ДНК-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>. Биосинтез РНК (транскрипция) и ее регуляция у про-и эукариот.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транскриптонах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оперонах. Созревание (процессинг) РНК,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виды.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Аутосплайсинг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«Редактирование» РНК. Обратная транскрипция и ее значение для существования вирусов (на примере вируса иммунодефицита человека и вирусов гриппа)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внутригеномных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перестроек. Понятие о подвижных генетических элементах и их значении для эволюции геномов.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генетической инженерии. Принципы и стратегии молекулярного клонирования.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и перспективы молекулярной биотехнологии.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№6 «Качественное определение продуктов гидролиза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рибонуклеопротеинов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11522" w:rsidRDefault="00811522" w:rsidP="007E57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Распад и биосинтез белков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час</w:t>
      </w:r>
      <w:r w:rsidR="007E57F1">
        <w:rPr>
          <w:rFonts w:ascii="Times New Roman,Bold" w:hAnsi="Times New Roman,Bold" w:cs="Times New Roman,Bold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>Распад белков. Ферменты, осуществляющие распад белков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Протеасомы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комплексы протео</w:t>
      </w:r>
      <w:r w:rsidRPr="000B3BFD">
        <w:rPr>
          <w:rFonts w:ascii="Times New Roman" w:hAnsi="Times New Roman" w:cs="Times New Roman"/>
          <w:sz w:val="24"/>
          <w:szCs w:val="24"/>
        </w:rPr>
        <w:t>литических ферментов. Мажорные белки крови как источники биологически активных пептидов.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>Метаболизм аминокислот. Конечные продукты распада белков и</w:t>
      </w:r>
      <w:r>
        <w:rPr>
          <w:rFonts w:ascii="Times New Roman" w:hAnsi="Times New Roman" w:cs="Times New Roman"/>
          <w:sz w:val="24"/>
          <w:szCs w:val="24"/>
        </w:rPr>
        <w:t xml:space="preserve"> пути связывания аммиака в орга</w:t>
      </w:r>
      <w:r w:rsidRPr="000B3BFD">
        <w:rPr>
          <w:rFonts w:ascii="Times New Roman" w:hAnsi="Times New Roman" w:cs="Times New Roman"/>
          <w:sz w:val="24"/>
          <w:szCs w:val="24"/>
        </w:rPr>
        <w:t>низме. Пути новообразования аминокислот. Первичные и вторичные аминокислоты. Заменимые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FD">
        <w:rPr>
          <w:rFonts w:ascii="Times New Roman" w:hAnsi="Times New Roman" w:cs="Times New Roman"/>
          <w:sz w:val="24"/>
          <w:szCs w:val="24"/>
        </w:rPr>
        <w:t>незаменимые аминокислоты.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>Биосинтез белков. Матричная схема биосинтеза белков. Активирование аминокислот (синтез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аминоацил-тРНК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). Строение рибосом. Состав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 рибосом.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Полирибосомы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. Этапы трансляции (инициация, элонгация,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t>минация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 их регуляция. Возмож</w:t>
      </w:r>
      <w:r w:rsidRPr="000B3BFD">
        <w:rPr>
          <w:rFonts w:ascii="Times New Roman" w:hAnsi="Times New Roman" w:cs="Times New Roman"/>
          <w:sz w:val="24"/>
          <w:szCs w:val="24"/>
        </w:rPr>
        <w:t>ность перепрограммирования трансляции.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 xml:space="preserve">Код белкового синтеза. История его открытия; работы М.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Ниренберга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Очоа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>, X. Г. Кораны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FD">
        <w:rPr>
          <w:rFonts w:ascii="Times New Roman" w:hAnsi="Times New Roman" w:cs="Times New Roman"/>
          <w:sz w:val="24"/>
          <w:szCs w:val="24"/>
        </w:rPr>
        <w:t>др. Особенности генетического кода митохондрий и хлоропластов.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BFD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B3BFD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0B3BFD">
        <w:rPr>
          <w:rFonts w:ascii="Times New Roman" w:hAnsi="Times New Roman" w:cs="Times New Roman"/>
          <w:i/>
          <w:iCs/>
          <w:sz w:val="24"/>
          <w:szCs w:val="24"/>
        </w:rPr>
        <w:t>Энзиматический</w:t>
      </w:r>
      <w:proofErr w:type="spellEnd"/>
      <w:r w:rsidRPr="000B3BFD">
        <w:rPr>
          <w:rFonts w:ascii="Times New Roman" w:hAnsi="Times New Roman" w:cs="Times New Roman"/>
          <w:i/>
          <w:iCs/>
          <w:sz w:val="24"/>
          <w:szCs w:val="24"/>
        </w:rPr>
        <w:t xml:space="preserve"> метод выделения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количественного определения мо</w:t>
      </w:r>
      <w:r w:rsidRPr="000B3BFD">
        <w:rPr>
          <w:rFonts w:ascii="Times New Roman" w:hAnsi="Times New Roman" w:cs="Times New Roman"/>
          <w:i/>
          <w:iCs/>
          <w:sz w:val="24"/>
          <w:szCs w:val="24"/>
        </w:rPr>
        <w:t>чевины»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BFD">
        <w:rPr>
          <w:rFonts w:ascii="Times New Roman" w:hAnsi="Times New Roman" w:cs="Times New Roman"/>
          <w:b/>
          <w:bCs/>
          <w:sz w:val="24"/>
          <w:szCs w:val="24"/>
        </w:rPr>
        <w:t xml:space="preserve">Углеводы и их обмен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B3B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 xml:space="preserve">Классификация углеводов. Простые углеводы (моносахариды) </w:t>
      </w:r>
      <w:r>
        <w:rPr>
          <w:rFonts w:ascii="Times New Roman" w:hAnsi="Times New Roman" w:cs="Times New Roman"/>
          <w:sz w:val="24"/>
          <w:szCs w:val="24"/>
        </w:rPr>
        <w:t>и их представители (рибоза, глю</w:t>
      </w:r>
      <w:r w:rsidRPr="000B3BFD">
        <w:rPr>
          <w:rFonts w:ascii="Times New Roman" w:hAnsi="Times New Roman" w:cs="Times New Roman"/>
          <w:sz w:val="24"/>
          <w:szCs w:val="24"/>
        </w:rPr>
        <w:t>коза, фруктоза, галактоза). Сложные углеводы. Дисахариды (сахароз</w:t>
      </w:r>
      <w:r>
        <w:rPr>
          <w:rFonts w:ascii="Times New Roman" w:hAnsi="Times New Roman" w:cs="Times New Roman"/>
          <w:sz w:val="24"/>
          <w:szCs w:val="24"/>
        </w:rPr>
        <w:t>а, лактоза, мальтоза). Полисаха</w:t>
      </w:r>
      <w:r w:rsidRPr="000B3BFD">
        <w:rPr>
          <w:rFonts w:ascii="Times New Roman" w:hAnsi="Times New Roman" w:cs="Times New Roman"/>
          <w:sz w:val="24"/>
          <w:szCs w:val="24"/>
        </w:rPr>
        <w:t>риды, их структура и представители (гликоген, крахмал, клетчатка, хитин). Функции углеводов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FD">
        <w:rPr>
          <w:rFonts w:ascii="Times New Roman" w:hAnsi="Times New Roman" w:cs="Times New Roman"/>
          <w:sz w:val="24"/>
          <w:szCs w:val="24"/>
        </w:rPr>
        <w:t>(энергетическая, метаболическая, рецепторная и др.). Гликопрот</w:t>
      </w:r>
      <w:r>
        <w:rPr>
          <w:rFonts w:ascii="Times New Roman" w:hAnsi="Times New Roman" w:cs="Times New Roman"/>
          <w:sz w:val="24"/>
          <w:szCs w:val="24"/>
        </w:rPr>
        <w:t>еины как детерминанты групп кро</w:t>
      </w:r>
      <w:r w:rsidRPr="000B3BFD">
        <w:rPr>
          <w:rFonts w:ascii="Times New Roman" w:hAnsi="Times New Roman" w:cs="Times New Roman"/>
          <w:sz w:val="24"/>
          <w:szCs w:val="24"/>
        </w:rPr>
        <w:t>ви.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 xml:space="preserve">Обмен углеводов. Пути распада полисахаридов. Регуляция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фосфоролиза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 при участии гормонов,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FD">
        <w:rPr>
          <w:rFonts w:ascii="Times New Roman" w:hAnsi="Times New Roman" w:cs="Times New Roman"/>
          <w:sz w:val="24"/>
          <w:szCs w:val="24"/>
        </w:rPr>
        <w:t xml:space="preserve">G-белков,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цАМФ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протеинкиназ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>. Обмен глюкозо-6-фосфата (ди</w:t>
      </w:r>
      <w:r>
        <w:rPr>
          <w:rFonts w:ascii="Times New Roman" w:hAnsi="Times New Roman" w:cs="Times New Roman"/>
          <w:sz w:val="24"/>
          <w:szCs w:val="24"/>
        </w:rPr>
        <w:t xml:space="preserve">хотомический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апотомический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</w:t>
      </w:r>
      <w:r w:rsidRPr="000B3BFD">
        <w:rPr>
          <w:rFonts w:ascii="Times New Roman" w:hAnsi="Times New Roman" w:cs="Times New Roman"/>
          <w:sz w:val="24"/>
          <w:szCs w:val="24"/>
        </w:rPr>
        <w:t>ти). Обмен пировиноградной кислоты. Гликолиз. Спиртовое бро</w:t>
      </w:r>
      <w:r>
        <w:rPr>
          <w:rFonts w:ascii="Times New Roman" w:hAnsi="Times New Roman" w:cs="Times New Roman"/>
          <w:sz w:val="24"/>
          <w:szCs w:val="24"/>
        </w:rPr>
        <w:t>жение. Действие этанола на орга</w:t>
      </w:r>
      <w:r w:rsidRPr="000B3BFD">
        <w:rPr>
          <w:rFonts w:ascii="Times New Roman" w:hAnsi="Times New Roman" w:cs="Times New Roman"/>
          <w:sz w:val="24"/>
          <w:szCs w:val="24"/>
        </w:rPr>
        <w:t xml:space="preserve">низм человека.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Полиферментный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 комплекс окислительного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декарбоксилирования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 пировиноградной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FD">
        <w:rPr>
          <w:rFonts w:ascii="Times New Roman" w:hAnsi="Times New Roman" w:cs="Times New Roman"/>
          <w:sz w:val="24"/>
          <w:szCs w:val="24"/>
        </w:rPr>
        <w:t>кислоты. Цикл трикарбоновых и дикарбоновых кислот, его значение в обмене веществ и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FD">
        <w:rPr>
          <w:rFonts w:ascii="Times New Roman" w:hAnsi="Times New Roman" w:cs="Times New Roman"/>
          <w:sz w:val="24"/>
          <w:szCs w:val="24"/>
        </w:rPr>
        <w:t>организма энергией.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 xml:space="preserve">Биосинтез углеводов. Понятие о первичном биосинтезе углеводов.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Глюконеогенез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>. Биосинтез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FD">
        <w:rPr>
          <w:rFonts w:ascii="Times New Roman" w:hAnsi="Times New Roman" w:cs="Times New Roman"/>
          <w:sz w:val="24"/>
          <w:szCs w:val="24"/>
        </w:rPr>
        <w:t>олиго- и полисахаридов.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BFD">
        <w:rPr>
          <w:rFonts w:ascii="Times New Roman" w:hAnsi="Times New Roman" w:cs="Times New Roman"/>
          <w:i/>
          <w:iCs/>
          <w:sz w:val="23"/>
          <w:szCs w:val="23"/>
        </w:rPr>
        <w:t xml:space="preserve">Практическая работа № 8: «Качественные реакции на углеводы. Определение </w:t>
      </w:r>
      <w:proofErr w:type="spellStart"/>
      <w:r w:rsidRPr="000B3BFD">
        <w:rPr>
          <w:rFonts w:ascii="Times New Roman" w:hAnsi="Times New Roman" w:cs="Times New Roman"/>
          <w:i/>
          <w:iCs/>
          <w:sz w:val="23"/>
          <w:szCs w:val="23"/>
        </w:rPr>
        <w:t>водорас</w:t>
      </w:r>
      <w:proofErr w:type="spellEnd"/>
      <w:r w:rsidRPr="000B3BFD">
        <w:rPr>
          <w:rFonts w:ascii="Times New Roman" w:hAnsi="Times New Roman" w:cs="Times New Roman"/>
          <w:i/>
          <w:iCs/>
          <w:sz w:val="23"/>
          <w:szCs w:val="23"/>
        </w:rPr>
        <w:t>-творимых углеводов по методу Бертрана»</w:t>
      </w:r>
    </w:p>
    <w:p w:rsidR="00811522" w:rsidRPr="007E57F1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22" w:rsidRPr="007E57F1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7F1">
        <w:rPr>
          <w:rFonts w:ascii="Times New Roman" w:hAnsi="Times New Roman" w:cs="Times New Roman"/>
          <w:b/>
          <w:bCs/>
          <w:sz w:val="24"/>
          <w:szCs w:val="24"/>
        </w:rPr>
        <w:t>Липиды и их обмен (</w:t>
      </w:r>
      <w:r w:rsidR="007E57F1" w:rsidRPr="007E57F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E57F1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7E57F1" w:rsidRPr="007E5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7E57F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>Общая характеристика и классификация липидов. Структу</w:t>
      </w:r>
      <w:r>
        <w:rPr>
          <w:rFonts w:ascii="Times New Roman" w:hAnsi="Times New Roman" w:cs="Times New Roman"/>
          <w:sz w:val="24"/>
          <w:szCs w:val="24"/>
        </w:rPr>
        <w:t>ра и функции липидов. Роль липи</w:t>
      </w:r>
      <w:r w:rsidRPr="000B3BFD">
        <w:rPr>
          <w:rFonts w:ascii="Times New Roman" w:hAnsi="Times New Roman" w:cs="Times New Roman"/>
          <w:sz w:val="24"/>
          <w:szCs w:val="24"/>
        </w:rPr>
        <w:t>дов в построении биологических мембран. Структура и функции липопротеинов.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 xml:space="preserve">Обмен жиров. Распад жиров и (3-окисление высших жирных кислот.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Глиоксилевый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 цикл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FD">
        <w:rPr>
          <w:rFonts w:ascii="Times New Roman" w:hAnsi="Times New Roman" w:cs="Times New Roman"/>
          <w:sz w:val="24"/>
          <w:szCs w:val="24"/>
        </w:rPr>
        <w:t>роль во взаимосвязи обмена липидов и углеводов. Механизм биосинтеза высших жирных кислот.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>Биосинтез триглицеридов. Нарушения в обмене жиров. Ожирение и его причины.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BFD">
        <w:rPr>
          <w:rFonts w:ascii="Times New Roman" w:hAnsi="Times New Roman" w:cs="Times New Roman"/>
          <w:sz w:val="24"/>
          <w:szCs w:val="24"/>
        </w:rPr>
        <w:t xml:space="preserve">Воски, их строение, функции и представители (спермацет, пчелиный воск).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Стериды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Стеролы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холестерол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эргостерол</w:t>
      </w:r>
      <w:proofErr w:type="spellEnd"/>
      <w:r w:rsidRPr="000B3BFD">
        <w:rPr>
          <w:rFonts w:ascii="Times New Roman" w:hAnsi="Times New Roman" w:cs="Times New Roman"/>
          <w:sz w:val="24"/>
          <w:szCs w:val="24"/>
        </w:rPr>
        <w:t xml:space="preserve"> и др.). Структура и функции стероидов (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>левая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кислота, стероидные гормо</w:t>
      </w:r>
      <w:r w:rsidRPr="000B3BFD">
        <w:rPr>
          <w:rFonts w:ascii="Times New Roman" w:hAnsi="Times New Roman" w:cs="Times New Roman"/>
          <w:sz w:val="24"/>
          <w:szCs w:val="24"/>
        </w:rPr>
        <w:t xml:space="preserve">ны). Фосфолипиды. Биологическая роль фосфолипидов. </w:t>
      </w:r>
      <w:proofErr w:type="spellStart"/>
      <w:r w:rsidRPr="000B3BFD">
        <w:rPr>
          <w:rFonts w:ascii="Times New Roman" w:hAnsi="Times New Roman" w:cs="Times New Roman"/>
          <w:sz w:val="24"/>
          <w:szCs w:val="24"/>
        </w:rPr>
        <w:t>Фос</w:t>
      </w:r>
      <w:r>
        <w:rPr>
          <w:rFonts w:ascii="Times New Roman" w:hAnsi="Times New Roman" w:cs="Times New Roman"/>
          <w:sz w:val="24"/>
          <w:szCs w:val="24"/>
        </w:rPr>
        <w:t>фоинозитиды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источники вторич</w:t>
      </w:r>
      <w:r w:rsidRPr="000B3BFD">
        <w:rPr>
          <w:rFonts w:ascii="Times New Roman" w:hAnsi="Times New Roman" w:cs="Times New Roman"/>
          <w:sz w:val="24"/>
          <w:szCs w:val="24"/>
        </w:rPr>
        <w:t>ных посредников гормонов.</w:t>
      </w:r>
    </w:p>
    <w:p w:rsidR="00811522" w:rsidRPr="000B3BFD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3BFD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0B3BFD">
        <w:rPr>
          <w:rFonts w:ascii="Times New Roman" w:hAnsi="Times New Roman" w:cs="Times New Roman"/>
          <w:i/>
          <w:iCs/>
          <w:sz w:val="24"/>
          <w:szCs w:val="24"/>
        </w:rPr>
        <w:t xml:space="preserve"> «Гидролиз жиров под действием липазы»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Биологическое окисление и синтез АТФ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часа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изучения процессов биологического окисления: работы А. Н. Баха,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Палладипа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Варбурга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А. Энгельгардта. Разнообразие ферментов биологического окисления.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окисления в клетке.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Цитохром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Р-450 и его роль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Супероксиддисмутаза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каталаза и их роль в защите организма от активных форм кислорода.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Сопряжение окисления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фосфорилированием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Субстратное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уровне электронно-транспортной цепи. Понятие о сопрягающей мембране митохондрий. Строение протонной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АТФазы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вероятные механизмы синтеза АТФ.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Гормоны и их роль в обмене веществ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час</w:t>
      </w:r>
      <w:r w:rsidR="007E57F1">
        <w:rPr>
          <w:rFonts w:ascii="Times New Roman,Bold" w:hAnsi="Times New Roman,Bold" w:cs="Times New Roman,Bold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гормонов. Стероидные гормоны: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котикостерон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тестостерон,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экдизон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Механизм действия стероидных гормонов. Пептидные гормоны. Характеристика инсулина, гормона роста,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тиреотропина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вазопрессина. Механизм действия пептидных гормонов (на примере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глюкагена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инсулина). Сахарный диабет и его виды.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гормоны (адреналин, ауксин, гиббереллины,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цитокинины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простагландины), их структура и механизм действия.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Рилизинг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-факторы гормонов.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Нейрогормоны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энкефалины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>). Применение гормонов в медицине и сельском хозяйстве.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Взаимосвязь и регуляция обмена веществ. (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7E57F1"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представления о взаимосвязи обмена веществ в клетке. Понятие о ключевых метаболитах (пировиноградная кислота, кофермент-Аи др.) Взаимосвязь белкового и нуклеинового обмена, значение регуляторных белков. Взаимосвязь углеводного и белкового обмена. Роль пировиноградной кислоты и цикла Кребса в этой взаимосвязи. Взаимосвязь обмена углеводов и липидов;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ацетилкоэнзима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>-А в этом процессе.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регуляции обмена веществ: клеточный, организменный и популяционный.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Транскрипционный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уровень регуляции. Основные механизмы регуляции обмена веществ в клетке. Организменный уровень регуляции. Гормональная регуляция обмена веществ. Каскадный механизм регуляции с участием гормонов и вторичных посредников. Популяционный уровень регуляции. Антибиотики микробов, фитонциды растений,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телергоны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животных и их влияние на процессы жизнедеятельности.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Эколого-биохимические взаимодействия с участием различных групп организмов: микроорганизмов, грибов, высших растений, животных. Токсины растений. Пищевые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детерренты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антифиданты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Пищевые аттрактанты и стимуляторы.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Хеморегуляторы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воздействующие на позвоночных животных. Накопление и использование животными вторичных метаболитов растений.</w:t>
      </w:r>
    </w:p>
    <w:p w:rsidR="00811522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Антропогенные биоактивные вещества и проблемы химического загрязнения биосферы. Экологически безопасные способы воздействия на различные виды животных, растений и микроорганизмов.</w:t>
      </w:r>
    </w:p>
    <w:p w:rsidR="00811522" w:rsidRPr="00D47D38" w:rsidRDefault="00811522" w:rsidP="00811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7F1" w:rsidRPr="007E57F1" w:rsidRDefault="007E57F1" w:rsidP="007E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7E57F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КАЛЕНДАРНО - ТЕМАТИЧЕСКОЕ ПЛАНИРОВАНИЕ </w:t>
      </w:r>
    </w:p>
    <w:p w:rsidR="007E57F1" w:rsidRPr="007E57F1" w:rsidRDefault="007E57F1" w:rsidP="007E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7E57F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по 2 часа в неделю, 34 учебные недели, 68 часов год</w:t>
      </w:r>
    </w:p>
    <w:tbl>
      <w:tblPr>
        <w:tblStyle w:val="a4"/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015"/>
        <w:gridCol w:w="1015"/>
        <w:gridCol w:w="6106"/>
        <w:gridCol w:w="1476"/>
        <w:gridCol w:w="7167"/>
        <w:gridCol w:w="7167"/>
        <w:gridCol w:w="7167"/>
      </w:tblGrid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  <w:vMerge w:val="restart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gramStart"/>
            <w:r w:rsidRPr="007E57F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7E57F1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2034" w:type="dxa"/>
            <w:gridSpan w:val="2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дата</w:t>
            </w:r>
          </w:p>
        </w:tc>
        <w:tc>
          <w:tcPr>
            <w:tcW w:w="6124" w:type="dxa"/>
            <w:vMerge w:val="restart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Тема урока</w:t>
            </w:r>
          </w:p>
          <w:p w:rsidR="007E57F1" w:rsidRPr="007E57F1" w:rsidRDefault="007E57F1" w:rsidP="007E57F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vMerge w:val="restart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Количество часов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  <w:vMerge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по плану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по факту</w:t>
            </w:r>
          </w:p>
        </w:tc>
        <w:tc>
          <w:tcPr>
            <w:tcW w:w="6124" w:type="dxa"/>
            <w:vMerge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Введение – 2 часа 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07.09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Биохимия и здоровье. Задачи биохимии, области исследования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07.09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Биохимия и другие биологические науки. Основные достижения биохимии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color w:val="000000"/>
              </w:rPr>
              <w:t>Тема 1 Химический состав организма – 2 часа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14.09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Элементный состав организма. Понятие о главных биогенных элементах.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14.09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Макр</w:t>
            </w:r>
            <w:proofErr w:type="gramStart"/>
            <w:r w:rsidRPr="007E57F1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7E57F1">
              <w:rPr>
                <w:rFonts w:ascii="Times New Roman" w:eastAsia="Calibri" w:hAnsi="Times New Roman" w:cs="Times New Roman"/>
              </w:rPr>
              <w:t xml:space="preserve">  и микроэлементы. Закономерности распространения элементов в живой природе.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Тема 2 Белки. Ферменты – 14 часов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21.09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Белки. Состав, классификация. Физико-химические свойства и функции белков.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21.09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Пептиды.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28.09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Природные пептиды их физиологическое значение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28.09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Практическая работа №1 «Разделение аминокислот методом распределительной хроматографии на бумаге»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05.10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Практическая работа №2 Приготовление раствора белка (яичного альбумина).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05.10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E57F1">
              <w:rPr>
                <w:rFonts w:ascii="Times New Roman" w:eastAsia="Calibri" w:hAnsi="Times New Roman" w:cs="Times New Roman"/>
              </w:rPr>
              <w:t>Денатурация белков (обратимая и необратимая.</w:t>
            </w:r>
            <w:proofErr w:type="gramEnd"/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12.10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Свойства ферментов.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12.10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Сущность ферментативного катализа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19.10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Применение в медицине, механизм действия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19.10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Значение ферментов в обмене веществ в организме.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15-</w:t>
            </w:r>
          </w:p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09.11</w:t>
            </w:r>
          </w:p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09.11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 xml:space="preserve">Практическая работа №3: «Сравнительный анализ продуктов кислотного и ферментативного гидролиза </w:t>
            </w:r>
            <w:proofErr w:type="spellStart"/>
            <w:r w:rsidRPr="007E57F1">
              <w:rPr>
                <w:rFonts w:ascii="Times New Roman" w:eastAsia="Calibri" w:hAnsi="Times New Roman" w:cs="Times New Roman"/>
              </w:rPr>
              <w:t>ди</w:t>
            </w:r>
            <w:proofErr w:type="spellEnd"/>
            <w:r w:rsidRPr="007E57F1">
              <w:rPr>
                <w:rFonts w:ascii="Times New Roman" w:eastAsia="Calibri" w:hAnsi="Times New Roman" w:cs="Times New Roman"/>
              </w:rPr>
              <w:t>- и полисахаридов (на примере сахарозы и крахмала)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17- 18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16.11</w:t>
            </w:r>
          </w:p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16.11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Практическая работа №4: «Влияние на активность ферментов температуры, рН, активаторов и ингибиторов».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Тема 4 Витамины и некоторые </w:t>
            </w:r>
            <w:proofErr w:type="gramStart"/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другие</w:t>
            </w:r>
            <w:proofErr w:type="gramEnd"/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биологически активные соединения – 4 часа 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23.11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Витамины. Классификация витаминов.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23.11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Разнообразие биологически активных соединений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30.11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Практическая работа №5: «Качественные реакции на витамины».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30.11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Участие витаминов в обмене веществ.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Тема 5 Нуклеиновые кислоты и их обмен – 5 часов 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07.12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Нуклеиновые кислоты. Классификация.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07.12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ДНК, РНК различных видов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14.12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 xml:space="preserve">Практическая работа №6 «Качественное определение продуктов гидролиза </w:t>
            </w:r>
            <w:proofErr w:type="spellStart"/>
            <w:r w:rsidRPr="007E57F1">
              <w:rPr>
                <w:rFonts w:ascii="Times New Roman" w:eastAsia="Calibri" w:hAnsi="Times New Roman" w:cs="Times New Roman"/>
              </w:rPr>
              <w:t>рибонуклеопротеинов</w:t>
            </w:r>
            <w:proofErr w:type="spellEnd"/>
            <w:r w:rsidRPr="007E57F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14.12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Состав и строение.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21.12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Контрольная работа №1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E57F1" w:rsidRPr="007E57F1" w:rsidTr="007E57F1"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Тема 6 Распад и биосинтез белков – 7 часов </w:t>
            </w:r>
          </w:p>
        </w:tc>
        <w:tc>
          <w:tcPr>
            <w:tcW w:w="7188" w:type="dxa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8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Контрольная работа №1</w:t>
            </w:r>
          </w:p>
        </w:tc>
        <w:tc>
          <w:tcPr>
            <w:tcW w:w="7188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Контрольная работа №1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21.12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Распад и биосинтез белков.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28.12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 xml:space="preserve">Практическая работа №7: </w:t>
            </w:r>
            <w:proofErr w:type="spellStart"/>
            <w:r w:rsidRPr="007E57F1">
              <w:rPr>
                <w:rFonts w:ascii="Times New Roman" w:eastAsia="Calibri" w:hAnsi="Times New Roman" w:cs="Times New Roman"/>
              </w:rPr>
              <w:t>Энзиматический</w:t>
            </w:r>
            <w:proofErr w:type="spellEnd"/>
            <w:r w:rsidRPr="007E57F1">
              <w:rPr>
                <w:rFonts w:ascii="Times New Roman" w:eastAsia="Calibri" w:hAnsi="Times New Roman" w:cs="Times New Roman"/>
              </w:rPr>
              <w:t xml:space="preserve"> метод выделения и количественного определения мочевины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28.12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Код белкового синтеза.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11.01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Первичные и вторичные аминокислоты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32-</w:t>
            </w:r>
          </w:p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11.01</w:t>
            </w:r>
          </w:p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18.01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Особенности генетического кода митохондрий и хлоропластов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18.01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Ферменты, осуществляющие распад белков.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Тема 7 Углеводы и их обмен – 7 часов 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25.01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Классификация углеводов.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25.01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Обмен углеводов. Гликолиз.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01.02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Практическая работа № 8: «Качественные реакции на углеводы.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01.02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Функции углеводов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08.02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Спиртовое брожение.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08.02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Действие этанола на организм человека.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15.02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Практическая работа № 9: « Определение водорастворимых углеводов по методу Бертрана»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Тема  8 Липиды и их обмен - 8 часов 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15.02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Липиды. Биологическое значение.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22.02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Обмен жиров.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22.02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Воски, их строение, функции и представители.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29.02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Практическая работа №10: Гидролиз жиров под действием липазы.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29.02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Нарушения в обмене жиров. Ожирение и его причины.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07.03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Структура и функции стероидов.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07.03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Биологическая роль фосфолипидов.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49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14.03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Влияние желчи на активность липазы.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Тема 9 Биологическое окисление и синтез АТФ – 4 часа 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14.03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Разнообразие ферментов биологического окисления.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51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21.03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 xml:space="preserve">Строение </w:t>
            </w:r>
            <w:proofErr w:type="gramStart"/>
            <w:r w:rsidRPr="007E57F1">
              <w:rPr>
                <w:rFonts w:ascii="Times New Roman" w:eastAsia="Calibri" w:hAnsi="Times New Roman" w:cs="Times New Roman"/>
              </w:rPr>
              <w:t>протонной</w:t>
            </w:r>
            <w:proofErr w:type="gramEnd"/>
            <w:r w:rsidRPr="007E57F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57F1">
              <w:rPr>
                <w:rFonts w:ascii="Times New Roman" w:eastAsia="Calibri" w:hAnsi="Times New Roman" w:cs="Times New Roman"/>
              </w:rPr>
              <w:t>АТФазы</w:t>
            </w:r>
            <w:proofErr w:type="spellEnd"/>
            <w:r w:rsidRPr="007E57F1">
              <w:rPr>
                <w:rFonts w:ascii="Times New Roman" w:eastAsia="Calibri" w:hAnsi="Times New Roman" w:cs="Times New Roman"/>
              </w:rPr>
              <w:t xml:space="preserve"> и вероятные механизмы синтеза АТФ.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21.03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Каталаза и её роль в защите организма от активных форм кислорода.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04.04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Значение АТФ в энергетическом обмене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Тема 10 Гормоны и их роль в обмене веществ - 6 часов 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04.04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Классификация гормонов.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11.04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Сахарный диабет и его виды.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11.04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Механизм действия стероидных гормонов.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57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18.04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Характеристика инсулина, гормона роста.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18.04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57F1">
              <w:rPr>
                <w:rFonts w:ascii="Times New Roman" w:eastAsia="Calibri" w:hAnsi="Times New Roman" w:cs="Times New Roman"/>
              </w:rPr>
              <w:t>Рилизинг</w:t>
            </w:r>
            <w:proofErr w:type="spellEnd"/>
            <w:r w:rsidRPr="007E57F1">
              <w:rPr>
                <w:rFonts w:ascii="Times New Roman" w:eastAsia="Calibri" w:hAnsi="Times New Roman" w:cs="Times New Roman"/>
              </w:rPr>
              <w:t>-факторы гормонов.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59-60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25.04</w:t>
            </w:r>
          </w:p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25.04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Применение гормонов в медицине и сельском хозяйстве.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10206" w:type="dxa"/>
            <w:gridSpan w:val="5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Тема 11 Взаимосвязь и регуляция обмена веществ. Проблемы биохимической экологии – 8 часов 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61-62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02.05</w:t>
            </w:r>
          </w:p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02.05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Общие представления о взаимосвязи обмена веще</w:t>
            </w:r>
            <w:proofErr w:type="gramStart"/>
            <w:r w:rsidRPr="007E57F1">
              <w:rPr>
                <w:rFonts w:ascii="Times New Roman" w:eastAsia="Calibri" w:hAnsi="Times New Roman" w:cs="Times New Roman"/>
              </w:rPr>
              <w:t>ств в кл</w:t>
            </w:r>
            <w:proofErr w:type="gramEnd"/>
            <w:r w:rsidRPr="007E57F1">
              <w:rPr>
                <w:rFonts w:ascii="Times New Roman" w:eastAsia="Calibri" w:hAnsi="Times New Roman" w:cs="Times New Roman"/>
              </w:rPr>
              <w:t>етке.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09.05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Понятие о ключевых метаболитах.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09.05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 xml:space="preserve">Антропогенные биоактивные вещества и проблемы </w:t>
            </w:r>
            <w:r w:rsidRPr="007E57F1">
              <w:rPr>
                <w:rFonts w:ascii="Times New Roman" w:eastAsia="Calibri" w:hAnsi="Times New Roman" w:cs="Times New Roman"/>
              </w:rPr>
              <w:lastRenderedPageBreak/>
              <w:t>химического загрязнения биосферы.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lastRenderedPageBreak/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16.05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Основные механизмы регуляции обмена веще</w:t>
            </w:r>
            <w:proofErr w:type="gramStart"/>
            <w:r w:rsidRPr="007E57F1">
              <w:rPr>
                <w:rFonts w:ascii="Times New Roman" w:eastAsia="Calibri" w:hAnsi="Times New Roman" w:cs="Times New Roman"/>
              </w:rPr>
              <w:t>ств в кл</w:t>
            </w:r>
            <w:proofErr w:type="gramEnd"/>
            <w:r w:rsidRPr="007E57F1">
              <w:rPr>
                <w:rFonts w:ascii="Times New Roman" w:eastAsia="Calibri" w:hAnsi="Times New Roman" w:cs="Times New Roman"/>
              </w:rPr>
              <w:t>етке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66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16.05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Обобщение и повторение основных вопросов курса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23.05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7E57F1" w:rsidRPr="007E57F1" w:rsidTr="007E57F1">
        <w:trPr>
          <w:gridAfter w:val="3"/>
          <w:wAfter w:w="21564" w:type="dxa"/>
        </w:trPr>
        <w:tc>
          <w:tcPr>
            <w:tcW w:w="568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23.05</w:t>
            </w:r>
          </w:p>
        </w:tc>
        <w:tc>
          <w:tcPr>
            <w:tcW w:w="1017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4" w:type="dxa"/>
            <w:vAlign w:val="bottom"/>
          </w:tcPr>
          <w:p w:rsidR="007E57F1" w:rsidRPr="007E57F1" w:rsidRDefault="007E57F1" w:rsidP="007E57F1">
            <w:pPr>
              <w:rPr>
                <w:rFonts w:ascii="Times New Roman" w:eastAsia="Calibri" w:hAnsi="Times New Roman" w:cs="Times New Roman"/>
              </w:rPr>
            </w:pPr>
            <w:r w:rsidRPr="007E57F1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  <w:tc>
          <w:tcPr>
            <w:tcW w:w="1480" w:type="dxa"/>
          </w:tcPr>
          <w:p w:rsidR="007E57F1" w:rsidRPr="007E57F1" w:rsidRDefault="007E57F1" w:rsidP="007E5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E57F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:rsidR="007E57F1" w:rsidRPr="007E57F1" w:rsidRDefault="007E57F1" w:rsidP="007E57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923688" w:rsidRDefault="00923688"/>
    <w:sectPr w:rsidR="00923688" w:rsidSect="0081152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757E"/>
    <w:multiLevelType w:val="hybridMultilevel"/>
    <w:tmpl w:val="8EAE1F0C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B9"/>
    <w:rsid w:val="007E57F1"/>
    <w:rsid w:val="00811522"/>
    <w:rsid w:val="00923688"/>
    <w:rsid w:val="00B353B4"/>
    <w:rsid w:val="00B60258"/>
    <w:rsid w:val="00E46255"/>
    <w:rsid w:val="00E764F7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1522"/>
    <w:pPr>
      <w:ind w:left="720"/>
      <w:contextualSpacing/>
    </w:pPr>
  </w:style>
  <w:style w:type="table" w:styleId="a4">
    <w:name w:val="Table Grid"/>
    <w:basedOn w:val="a1"/>
    <w:uiPriority w:val="59"/>
    <w:rsid w:val="0081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1522"/>
    <w:pPr>
      <w:ind w:left="720"/>
      <w:contextualSpacing/>
    </w:pPr>
  </w:style>
  <w:style w:type="table" w:styleId="a4">
    <w:name w:val="Table Grid"/>
    <w:basedOn w:val="a1"/>
    <w:uiPriority w:val="59"/>
    <w:rsid w:val="0081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Белоус-ПК</dc:creator>
  <cp:keywords/>
  <dc:description/>
  <cp:lastModifiedBy>Белоус-ПК</cp:lastModifiedBy>
  <cp:revision>5</cp:revision>
  <dcterms:created xsi:type="dcterms:W3CDTF">2020-10-09T13:28:00Z</dcterms:created>
  <dcterms:modified xsi:type="dcterms:W3CDTF">2023-10-15T09:55:00Z</dcterms:modified>
</cp:coreProperties>
</file>